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31C4B" w:rsidP="00F775DD">
      <w:pPr>
        <w:shd w:val="clear" w:color="auto" w:fill="FFFFFF"/>
        <w:spacing w:line="276" w:lineRule="auto"/>
        <w:jc w:val="center"/>
      </w:pPr>
      <w:r w:rsidRPr="00F31C4B">
        <w:rPr>
          <w:b/>
          <w:bCs/>
        </w:rPr>
        <w:t>ОУД.05</w:t>
      </w:r>
      <w:r w:rsidR="00F775DD" w:rsidRPr="00F31C4B">
        <w:rPr>
          <w:b/>
          <w:bCs/>
        </w:rPr>
        <w:t xml:space="preserve"> </w:t>
      </w:r>
      <w:r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2F42E7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F42E7">
        <w:rPr>
          <w:lang w:eastAsia="ar-SA"/>
        </w:rPr>
        <w:t>38.02.04 Коммерция (по отраслям)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2F42E7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F31C4B" w:rsidRDefault="002F42E7" w:rsidP="002F4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Start w:id="0" w:name="_GoBack"/>
      <w:bookmarkEnd w:id="0"/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lastRenderedPageBreak/>
        <w:t>Примерный тематический план учебной дисциплины</w:t>
      </w:r>
    </w:p>
    <w:p w:rsidR="00F31C4B" w:rsidRPr="00F31C4B" w:rsidRDefault="00F31C4B" w:rsidP="00F31C4B">
      <w:r w:rsidRPr="00F31C4B">
        <w:t>Раздел 1. Научно-методические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1.1. Общекультурное и социальное значение</w:t>
      </w:r>
    </w:p>
    <w:p w:rsidR="00F31C4B" w:rsidRPr="00F31C4B" w:rsidRDefault="00F31C4B" w:rsidP="00F31C4B">
      <w:r w:rsidRPr="00F31C4B">
        <w:t>физической культуры. Здоровый образ жизни</w:t>
      </w:r>
    </w:p>
    <w:p w:rsidR="00F31C4B" w:rsidRPr="00F31C4B" w:rsidRDefault="00F31C4B" w:rsidP="00F31C4B">
      <w:r w:rsidRPr="00F31C4B">
        <w:t>Раздел 2. Учебно-практические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2.1. Общая физическая подготовка</w:t>
      </w:r>
    </w:p>
    <w:p w:rsidR="00F31C4B" w:rsidRPr="00F31C4B" w:rsidRDefault="00F31C4B" w:rsidP="00F31C4B">
      <w:r w:rsidRPr="00F31C4B">
        <w:t>Тема 2.2.Лёгкая атлетика</w:t>
      </w:r>
    </w:p>
    <w:p w:rsidR="00F31C4B" w:rsidRPr="00F31C4B" w:rsidRDefault="00F31C4B" w:rsidP="00F31C4B">
      <w:r w:rsidRPr="00F31C4B">
        <w:t>Тема 2.3. Спортивные игры</w:t>
      </w:r>
    </w:p>
    <w:p w:rsidR="00F31C4B" w:rsidRPr="00F31C4B" w:rsidRDefault="00F31C4B" w:rsidP="00F31C4B">
      <w:r w:rsidRPr="00F31C4B">
        <w:t xml:space="preserve">Тема 2.4.  Аэробика (девушки) </w:t>
      </w:r>
    </w:p>
    <w:p w:rsidR="00F31C4B" w:rsidRPr="00F31C4B" w:rsidRDefault="00F31C4B" w:rsidP="00F31C4B">
      <w:r w:rsidRPr="00F31C4B">
        <w:t xml:space="preserve">Тема 2.4. Атлетическая гимнастика (юноши) </w:t>
      </w:r>
    </w:p>
    <w:p w:rsidR="00F31C4B" w:rsidRPr="00F31C4B" w:rsidRDefault="00F31C4B" w:rsidP="00F31C4B">
      <w:r w:rsidRPr="00F31C4B">
        <w:t xml:space="preserve">Тема 2.6. Лыжная подготовка </w:t>
      </w:r>
    </w:p>
    <w:p w:rsidR="00F31C4B" w:rsidRPr="00F31C4B" w:rsidRDefault="00F31C4B" w:rsidP="00F31C4B">
      <w:r w:rsidRPr="00F31C4B"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F31C4B" w:rsidRPr="00F31C4B" w:rsidRDefault="00F31C4B" w:rsidP="00F31C4B">
      <w:r w:rsidRPr="00F31C4B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F31C4B" w:rsidRPr="00F31C4B" w:rsidRDefault="00F31C4B" w:rsidP="00F31C4B">
      <w:r w:rsidRPr="00F31C4B">
        <w:t>Тема 3.1.  Сущность и содержание ППФП в достижении высоких профессиональных результатов</w:t>
      </w:r>
    </w:p>
    <w:p w:rsidR="00F31C4B" w:rsidRPr="00F31C4B" w:rsidRDefault="00F31C4B" w:rsidP="00F31C4B"/>
    <w:p w:rsidR="00F31C4B" w:rsidRPr="00F31C4B" w:rsidRDefault="00F31C4B" w:rsidP="00F31C4B"/>
    <w:p w:rsidR="007D7B9A" w:rsidRPr="00F31C4B" w:rsidRDefault="007D7B9A"/>
    <w:sectPr w:rsidR="007D7B9A" w:rsidRPr="00F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2F42E7"/>
    <w:rsid w:val="00312801"/>
    <w:rsid w:val="007D7B9A"/>
    <w:rsid w:val="00F31C4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4210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2017-10-31T15:31:00Z</dcterms:created>
  <dcterms:modified xsi:type="dcterms:W3CDTF">2017-10-31T15:32:00Z</dcterms:modified>
</cp:coreProperties>
</file>